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8932"/>
      </w:tblGrid>
      <w:tr w:rsidR="00EA5CDD" w:rsidRPr="001F663F" w14:paraId="0DC68C08" w14:textId="77777777" w:rsidTr="001F663F">
        <w:trPr>
          <w:trHeight w:val="290"/>
        </w:trPr>
        <w:tc>
          <w:tcPr>
            <w:tcW w:w="624" w:type="pct"/>
            <w:vMerge w:val="restart"/>
            <w:vAlign w:val="center"/>
          </w:tcPr>
          <w:p w14:paraId="588A1503" w14:textId="3F162D4A" w:rsidR="00EA5CDD" w:rsidRPr="001F663F" w:rsidRDefault="00EA5CDD" w:rsidP="00B70C57">
            <w:pPr>
              <w:pStyle w:val="Brezrazmikov"/>
              <w:ind w:left="-110" w:right="-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663F">
              <w:rPr>
                <w:rFonts w:asciiTheme="minorHAnsi" w:hAnsiTheme="minorHAnsi" w:cstheme="minorHAnsi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3C4AED2" wp14:editId="782D39AA">
                  <wp:extent cx="715108" cy="725362"/>
                  <wp:effectExtent l="0" t="0" r="8890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5" t="3376" r="8753" b="4054"/>
                          <a:stretch/>
                        </pic:blipFill>
                        <pic:spPr bwMode="auto">
                          <a:xfrm>
                            <a:off x="0" y="0"/>
                            <a:ext cx="728951" cy="73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pct"/>
            <w:tcBorders>
              <w:bottom w:val="single" w:sz="8" w:space="0" w:color="0000CC"/>
            </w:tcBorders>
            <w:vAlign w:val="bottom"/>
          </w:tcPr>
          <w:p w14:paraId="155F8D90" w14:textId="09E253FA" w:rsidR="00EA5CDD" w:rsidRPr="001F663F" w:rsidRDefault="00EA5CDD" w:rsidP="00A54AC9">
            <w:pPr>
              <w:pStyle w:val="Brezrazmikov"/>
              <w:spacing w:after="60"/>
              <w:ind w:left="-111" w:right="-1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663F">
              <w:rPr>
                <w:rFonts w:asciiTheme="minorHAnsi" w:hAnsiTheme="minorHAnsi" w:cstheme="minorHAnsi"/>
                <w:color w:val="180BBD"/>
                <w:sz w:val="18"/>
                <w:szCs w:val="18"/>
              </w:rPr>
              <w:t>Osnovna šola Branik, Branik 31, 5295 Branik</w:t>
            </w:r>
          </w:p>
        </w:tc>
      </w:tr>
      <w:tr w:rsidR="00EA5CDD" w:rsidRPr="001F663F" w14:paraId="04865A7A" w14:textId="77777777" w:rsidTr="001F663F">
        <w:trPr>
          <w:trHeight w:val="503"/>
        </w:trPr>
        <w:tc>
          <w:tcPr>
            <w:tcW w:w="624" w:type="pct"/>
            <w:vMerge/>
            <w:vAlign w:val="center"/>
          </w:tcPr>
          <w:p w14:paraId="79D63872" w14:textId="77777777" w:rsidR="00EA5CDD" w:rsidRPr="001F663F" w:rsidRDefault="00EA5CDD" w:rsidP="00EA5CDD">
            <w:pPr>
              <w:pStyle w:val="Brezrazmikov"/>
              <w:ind w:right="-122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sl-SI"/>
              </w:rPr>
            </w:pPr>
          </w:p>
        </w:tc>
        <w:tc>
          <w:tcPr>
            <w:tcW w:w="4376" w:type="pct"/>
            <w:tcBorders>
              <w:top w:val="single" w:sz="8" w:space="0" w:color="0000CC"/>
            </w:tcBorders>
            <w:vAlign w:val="bottom"/>
          </w:tcPr>
          <w:p w14:paraId="36936208" w14:textId="77777777" w:rsidR="00EA5CDD" w:rsidRPr="001F663F" w:rsidRDefault="00EA5CDD" w:rsidP="007252B6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Theme="minorHAnsi" w:hAnsiTheme="minorHAnsi" w:cstheme="minorHAnsi"/>
                <w:color w:val="111BA9"/>
                <w:sz w:val="16"/>
                <w:szCs w:val="16"/>
              </w:rPr>
            </w:pPr>
            <w:r w:rsidRPr="001F663F">
              <w:rPr>
                <w:rFonts w:asciiTheme="minorHAnsi" w:hAnsiTheme="minorHAnsi" w:cstheme="minorHAnsi"/>
                <w:color w:val="111BA9"/>
                <w:sz w:val="16"/>
                <w:szCs w:val="16"/>
              </w:rPr>
              <w:t>Telefon: 05 330 20 40</w:t>
            </w:r>
          </w:p>
          <w:p w14:paraId="4F24A65F" w14:textId="77777777" w:rsidR="00EA5CDD" w:rsidRPr="001F663F" w:rsidRDefault="00EA5CDD" w:rsidP="00725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111BA9"/>
                <w:sz w:val="16"/>
                <w:szCs w:val="16"/>
              </w:rPr>
            </w:pPr>
            <w:proofErr w:type="spellStart"/>
            <w:r w:rsidRPr="001F663F">
              <w:rPr>
                <w:rFonts w:asciiTheme="minorHAnsi" w:hAnsiTheme="minorHAnsi" w:cstheme="minorHAnsi"/>
                <w:color w:val="111BA9"/>
                <w:sz w:val="16"/>
                <w:szCs w:val="16"/>
              </w:rPr>
              <w:t>Fax</w:t>
            </w:r>
            <w:proofErr w:type="spellEnd"/>
            <w:r w:rsidRPr="001F663F">
              <w:rPr>
                <w:rFonts w:asciiTheme="minorHAnsi" w:hAnsiTheme="minorHAnsi" w:cstheme="minorHAnsi"/>
                <w:color w:val="111BA9"/>
                <w:sz w:val="16"/>
                <w:szCs w:val="16"/>
              </w:rPr>
              <w:t>: 05 330 20 49</w:t>
            </w:r>
          </w:p>
          <w:p w14:paraId="4C0F5FB4" w14:textId="77777777" w:rsidR="00EA5CDD" w:rsidRPr="001F663F" w:rsidRDefault="00EA5CDD" w:rsidP="007252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111BA9"/>
                <w:sz w:val="16"/>
                <w:szCs w:val="16"/>
              </w:rPr>
            </w:pPr>
            <w:r w:rsidRPr="001F663F">
              <w:rPr>
                <w:rFonts w:asciiTheme="minorHAnsi" w:hAnsiTheme="minorHAnsi" w:cstheme="minorHAnsi"/>
                <w:color w:val="111BA9"/>
                <w:sz w:val="16"/>
                <w:szCs w:val="16"/>
              </w:rPr>
              <w:t>o-branik.ng@guest.arnes.si</w:t>
            </w:r>
          </w:p>
          <w:p w14:paraId="2A406C45" w14:textId="04D76A64" w:rsidR="00EA5CDD" w:rsidRPr="001F663F" w:rsidRDefault="00EA5CDD" w:rsidP="007252B6">
            <w:pPr>
              <w:pStyle w:val="Brezrazmikov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663F">
              <w:rPr>
                <w:rFonts w:asciiTheme="minorHAnsi" w:hAnsiTheme="minorHAnsi" w:cstheme="minorHAnsi"/>
                <w:color w:val="111BA9"/>
                <w:sz w:val="16"/>
                <w:szCs w:val="16"/>
              </w:rPr>
              <w:t>www.os-branik.si</w:t>
            </w:r>
          </w:p>
        </w:tc>
      </w:tr>
    </w:tbl>
    <w:p w14:paraId="5FE445DE" w14:textId="77777777" w:rsidR="001F663F" w:rsidRDefault="001F663F"/>
    <w:tbl>
      <w:tblPr>
        <w:tblStyle w:val="Tabelamrea"/>
        <w:tblW w:w="257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136"/>
      </w:tblGrid>
      <w:tr w:rsidR="001F663F" w:rsidRPr="00D102C9" w14:paraId="3382873E" w14:textId="77777777" w:rsidTr="00D102C9">
        <w:trPr>
          <w:trHeight w:val="397"/>
          <w:jc w:val="center"/>
        </w:trPr>
        <w:tc>
          <w:tcPr>
            <w:tcW w:w="3918" w:type="pct"/>
            <w:vAlign w:val="bottom"/>
          </w:tcPr>
          <w:p w14:paraId="64CB0CBD" w14:textId="77777777" w:rsidR="001F663F" w:rsidRPr="00D102C9" w:rsidRDefault="001F663F" w:rsidP="00D102C9">
            <w:pPr>
              <w:pStyle w:val="Brezrazmikov"/>
              <w:ind w:left="-108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8"/>
                <w:szCs w:val="28"/>
              </w:rPr>
            </w:pPr>
            <w:r w:rsidRPr="00D102C9">
              <w:rPr>
                <w:rFonts w:asciiTheme="minorHAnsi" w:hAnsiTheme="minorHAnsi" w:cstheme="minorHAnsi"/>
                <w:b/>
                <w:sz w:val="28"/>
                <w:szCs w:val="28"/>
              </w:rPr>
              <w:t>POGODBA O DONATORSTVU št.</w:t>
            </w:r>
          </w:p>
        </w:tc>
        <w:tc>
          <w:tcPr>
            <w:tcW w:w="1082" w:type="pct"/>
            <w:tcBorders>
              <w:bottom w:val="single" w:sz="18" w:space="0" w:color="auto"/>
            </w:tcBorders>
            <w:vAlign w:val="bottom"/>
          </w:tcPr>
          <w:p w14:paraId="2F7D93B7" w14:textId="199E3103" w:rsidR="001F663F" w:rsidRPr="00D102C9" w:rsidRDefault="001F663F" w:rsidP="00D811D2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8"/>
                <w:szCs w:val="28"/>
              </w:rPr>
            </w:pPr>
          </w:p>
        </w:tc>
      </w:tr>
    </w:tbl>
    <w:p w14:paraId="141AB6D2" w14:textId="77777777" w:rsidR="001F663F" w:rsidRPr="00D102C9" w:rsidRDefault="001F663F">
      <w:pPr>
        <w:rPr>
          <w:sz w:val="10"/>
          <w:szCs w:val="10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54"/>
        <w:gridCol w:w="228"/>
        <w:gridCol w:w="228"/>
        <w:gridCol w:w="201"/>
        <w:gridCol w:w="255"/>
        <w:gridCol w:w="453"/>
        <w:gridCol w:w="453"/>
        <w:gridCol w:w="453"/>
        <w:gridCol w:w="87"/>
        <w:gridCol w:w="139"/>
        <w:gridCol w:w="228"/>
        <w:gridCol w:w="1472"/>
        <w:gridCol w:w="143"/>
        <w:gridCol w:w="4823"/>
        <w:gridCol w:w="284"/>
      </w:tblGrid>
      <w:tr w:rsidR="00B363F9" w:rsidRPr="00B363F9" w14:paraId="604F81E2" w14:textId="77777777" w:rsidTr="00280D93">
        <w:trPr>
          <w:trHeight w:val="624"/>
        </w:trPr>
        <w:tc>
          <w:tcPr>
            <w:tcW w:w="5000" w:type="pct"/>
            <w:gridSpan w:val="16"/>
            <w:vAlign w:val="bottom"/>
          </w:tcPr>
          <w:p w14:paraId="2176A974" w14:textId="1B106E8F" w:rsidR="001F663F" w:rsidRPr="00B363F9" w:rsidRDefault="00B363F9" w:rsidP="00B363F9">
            <w:pPr>
              <w:pStyle w:val="Brezrazmikov"/>
              <w:ind w:left="-108" w:right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363F9">
              <w:rPr>
                <w:rFonts w:asciiTheme="minorHAnsi" w:hAnsiTheme="minorHAnsi" w:cstheme="minorHAnsi"/>
                <w:bCs/>
                <w:sz w:val="24"/>
                <w:szCs w:val="24"/>
              </w:rPr>
              <w:t>ki jo sklepata</w:t>
            </w:r>
          </w:p>
        </w:tc>
      </w:tr>
      <w:tr w:rsidR="00D90259" w:rsidRPr="00D90259" w14:paraId="6F4AEF30" w14:textId="77777777" w:rsidTr="00280D93">
        <w:trPr>
          <w:trHeight w:val="454"/>
        </w:trPr>
        <w:tc>
          <w:tcPr>
            <w:tcW w:w="4863" w:type="pct"/>
            <w:gridSpan w:val="15"/>
            <w:tcBorders>
              <w:bottom w:val="single" w:sz="4" w:space="0" w:color="auto"/>
            </w:tcBorders>
            <w:vAlign w:val="bottom"/>
          </w:tcPr>
          <w:p w14:paraId="640CC660" w14:textId="77777777" w:rsidR="008F3B81" w:rsidRPr="00D90259" w:rsidRDefault="008F3B81" w:rsidP="00151192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37" w:type="pct"/>
            <w:vAlign w:val="bottom"/>
          </w:tcPr>
          <w:p w14:paraId="1ACE8051" w14:textId="14163B91" w:rsidR="008F3B81" w:rsidRPr="00280D93" w:rsidRDefault="00280D93" w:rsidP="006D43C6">
            <w:pPr>
              <w:pStyle w:val="Brezrazmikov"/>
              <w:ind w:right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D93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</w:p>
        </w:tc>
      </w:tr>
      <w:tr w:rsidR="006D43C6" w:rsidRPr="001F663F" w14:paraId="75EA3AAB" w14:textId="77777777" w:rsidTr="00280D93">
        <w:trPr>
          <w:trHeight w:val="340"/>
        </w:trPr>
        <w:tc>
          <w:tcPr>
            <w:tcW w:w="5000" w:type="pct"/>
            <w:gridSpan w:val="16"/>
          </w:tcPr>
          <w:p w14:paraId="2C84693E" w14:textId="5856D55B" w:rsidR="006D43C6" w:rsidRPr="001F663F" w:rsidRDefault="006D43C6" w:rsidP="00D90259">
            <w:pPr>
              <w:pStyle w:val="Brezrazmikov"/>
              <w:tabs>
                <w:tab w:val="left" w:pos="1902"/>
              </w:tabs>
              <w:spacing w:before="40" w:line="288" w:lineRule="auto"/>
              <w:ind w:left="-111" w:right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 w:rsidR="00B363F9"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naziv podjetja</w:t>
            </w:r>
            <w:r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D90259" w:rsidRPr="00D90259" w14:paraId="7C9500B8" w14:textId="77777777" w:rsidTr="00280D93">
        <w:trPr>
          <w:trHeight w:val="454"/>
        </w:trPr>
        <w:tc>
          <w:tcPr>
            <w:tcW w:w="4863" w:type="pct"/>
            <w:gridSpan w:val="15"/>
            <w:tcBorders>
              <w:bottom w:val="single" w:sz="4" w:space="0" w:color="auto"/>
            </w:tcBorders>
            <w:vAlign w:val="bottom"/>
          </w:tcPr>
          <w:p w14:paraId="6934C653" w14:textId="77777777" w:rsidR="00D90259" w:rsidRPr="00D90259" w:rsidRDefault="00D90259" w:rsidP="00151192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37" w:type="pct"/>
            <w:vAlign w:val="bottom"/>
          </w:tcPr>
          <w:p w14:paraId="705EAEC5" w14:textId="33F7F907" w:rsidR="00D90259" w:rsidRPr="00280D93" w:rsidRDefault="00280D93" w:rsidP="006D43C6">
            <w:pPr>
              <w:pStyle w:val="Brezrazmikov"/>
              <w:ind w:right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D93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</w:p>
        </w:tc>
      </w:tr>
      <w:tr w:rsidR="006D43C6" w:rsidRPr="001F663F" w14:paraId="3AF36E98" w14:textId="77777777" w:rsidTr="00280D93">
        <w:trPr>
          <w:trHeight w:val="340"/>
        </w:trPr>
        <w:tc>
          <w:tcPr>
            <w:tcW w:w="5000" w:type="pct"/>
            <w:gridSpan w:val="16"/>
          </w:tcPr>
          <w:p w14:paraId="255E9467" w14:textId="5D921FC9" w:rsidR="006D43C6" w:rsidRPr="001F663F" w:rsidRDefault="00B363F9" w:rsidP="00D90259">
            <w:pPr>
              <w:pStyle w:val="Brezrazmikov"/>
              <w:spacing w:before="40" w:line="288" w:lineRule="auto"/>
              <w:ind w:left="-111" w:right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naslov</w:t>
            </w:r>
            <w:r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 xml:space="preserve"> podjetja)</w:t>
            </w:r>
          </w:p>
        </w:tc>
      </w:tr>
      <w:tr w:rsidR="00D90259" w:rsidRPr="001F663F" w14:paraId="6FCAC7E4" w14:textId="77777777" w:rsidTr="002E4A7B">
        <w:trPr>
          <w:trHeight w:val="45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51A7" w14:textId="77777777" w:rsidR="00D90259" w:rsidRPr="00D90259" w:rsidRDefault="00D90259" w:rsidP="00D90259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51ED" w14:textId="77777777" w:rsidR="00D90259" w:rsidRPr="00D90259" w:rsidRDefault="00D90259" w:rsidP="00D90259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DE6C" w14:textId="77777777" w:rsidR="00D90259" w:rsidRPr="00D90259" w:rsidRDefault="00D90259" w:rsidP="00D90259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93C" w14:textId="77777777" w:rsidR="00D90259" w:rsidRPr="00D90259" w:rsidRDefault="00D90259" w:rsidP="00D90259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9EE2" w14:textId="77777777" w:rsidR="00D90259" w:rsidRPr="00D90259" w:rsidRDefault="00D90259" w:rsidP="00D90259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3278" w14:textId="77777777" w:rsidR="00D90259" w:rsidRPr="00D90259" w:rsidRDefault="00D90259" w:rsidP="00D90259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14CA" w14:textId="77777777" w:rsidR="00D90259" w:rsidRPr="00D90259" w:rsidRDefault="00D90259" w:rsidP="00D90259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F25D" w14:textId="1AC756E5" w:rsidR="00D90259" w:rsidRPr="00D90259" w:rsidRDefault="00D90259" w:rsidP="00D90259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780" w:type="pct"/>
            <w:gridSpan w:val="2"/>
            <w:tcBorders>
              <w:left w:val="single" w:sz="4" w:space="0" w:color="auto"/>
            </w:tcBorders>
            <w:vAlign w:val="bottom"/>
          </w:tcPr>
          <w:p w14:paraId="24BD9535" w14:textId="0189A726" w:rsidR="00D90259" w:rsidRPr="00B363F9" w:rsidRDefault="00D90259" w:rsidP="000A6605">
            <w:pPr>
              <w:pStyle w:val="Brezrazmikov"/>
              <w:ind w:right="-10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363F9">
              <w:rPr>
                <w:rFonts w:asciiTheme="minorHAnsi" w:hAnsiTheme="minorHAnsi" w:cstheme="minorHAnsi"/>
                <w:bCs/>
                <w:sz w:val="24"/>
                <w:szCs w:val="24"/>
              </w:rPr>
              <w:t>, ki ga zastopa</w:t>
            </w:r>
          </w:p>
        </w:tc>
        <w:tc>
          <w:tcPr>
            <w:tcW w:w="2329" w:type="pct"/>
            <w:tcBorders>
              <w:bottom w:val="single" w:sz="4" w:space="0" w:color="auto"/>
            </w:tcBorders>
            <w:vAlign w:val="bottom"/>
          </w:tcPr>
          <w:p w14:paraId="1861D7C1" w14:textId="77777777" w:rsidR="00D90259" w:rsidRPr="00D90259" w:rsidRDefault="00D90259" w:rsidP="00151192">
            <w:pPr>
              <w:pStyle w:val="Brezrazmikov"/>
              <w:ind w:left="-112"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37" w:type="pct"/>
            <w:vAlign w:val="bottom"/>
          </w:tcPr>
          <w:p w14:paraId="2D429E97" w14:textId="4B1942BB" w:rsidR="00D90259" w:rsidRPr="00280D93" w:rsidRDefault="00280D93" w:rsidP="00280D93">
            <w:pPr>
              <w:pStyle w:val="Brezrazmikov"/>
              <w:ind w:left="-112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0D93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</w:p>
        </w:tc>
      </w:tr>
      <w:tr w:rsidR="000A6605" w:rsidRPr="001F663F" w14:paraId="68A2CF27" w14:textId="77777777" w:rsidTr="00280D93">
        <w:trPr>
          <w:trHeight w:val="340"/>
        </w:trPr>
        <w:tc>
          <w:tcPr>
            <w:tcW w:w="1753" w:type="pct"/>
            <w:gridSpan w:val="12"/>
          </w:tcPr>
          <w:p w14:paraId="47621024" w14:textId="06BBD38A" w:rsidR="000A6605" w:rsidRPr="001F663F" w:rsidRDefault="000A6605" w:rsidP="00D90259">
            <w:pPr>
              <w:pStyle w:val="Brezrazmikov"/>
              <w:spacing w:before="40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davčna številka</w:t>
            </w:r>
            <w:r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780" w:type="pct"/>
            <w:gridSpan w:val="2"/>
            <w:vAlign w:val="bottom"/>
          </w:tcPr>
          <w:p w14:paraId="181217FC" w14:textId="77777777" w:rsidR="000A6605" w:rsidRPr="00B363F9" w:rsidRDefault="000A6605" w:rsidP="00B363F9">
            <w:pPr>
              <w:pStyle w:val="Brezrazmikov"/>
              <w:ind w:right="-10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66" w:type="pct"/>
            <w:gridSpan w:val="2"/>
          </w:tcPr>
          <w:p w14:paraId="092EEF66" w14:textId="652BF680" w:rsidR="000A6605" w:rsidRDefault="000A6605" w:rsidP="00D90259">
            <w:pPr>
              <w:pStyle w:val="Brezrazmikov"/>
              <w:spacing w:before="40"/>
              <w:ind w:left="-112"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funkcija zastopnika donatorja</w:t>
            </w:r>
            <w:r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0A6605" w:rsidRPr="001F663F" w14:paraId="1B8CDD0D" w14:textId="77777777" w:rsidTr="00280D93">
        <w:trPr>
          <w:trHeight w:val="454"/>
        </w:trPr>
        <w:tc>
          <w:tcPr>
            <w:tcW w:w="2464" w:type="pct"/>
            <w:gridSpan w:val="13"/>
            <w:tcBorders>
              <w:bottom w:val="single" w:sz="4" w:space="0" w:color="auto"/>
            </w:tcBorders>
            <w:vAlign w:val="bottom"/>
          </w:tcPr>
          <w:p w14:paraId="5E53557C" w14:textId="77777777" w:rsidR="000A6605" w:rsidRPr="00D90259" w:rsidRDefault="000A6605" w:rsidP="00151192">
            <w:pPr>
              <w:pStyle w:val="Brezrazmikov"/>
              <w:ind w:right="4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536" w:type="pct"/>
            <w:gridSpan w:val="3"/>
            <w:vAlign w:val="bottom"/>
          </w:tcPr>
          <w:p w14:paraId="4C816858" w14:textId="6675B19D" w:rsidR="000A6605" w:rsidRPr="00D90259" w:rsidRDefault="000A6605" w:rsidP="00E057BA">
            <w:pPr>
              <w:pStyle w:val="Brezrazmikov"/>
              <w:ind w:right="40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D902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(v nadaljevanju </w:t>
            </w:r>
            <w:r w:rsidRPr="00D90259">
              <w:rPr>
                <w:rFonts w:asciiTheme="minorHAnsi" w:hAnsiTheme="minorHAnsi" w:cstheme="minorHAnsi"/>
                <w:b/>
                <w:sz w:val="24"/>
                <w:szCs w:val="24"/>
              </w:rPr>
              <w:t>donator</w:t>
            </w:r>
            <w:r w:rsidRPr="00D90259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0A6605" w:rsidRPr="001F663F" w14:paraId="1FFE2701" w14:textId="77777777" w:rsidTr="00280D93">
        <w:trPr>
          <w:trHeight w:val="340"/>
        </w:trPr>
        <w:tc>
          <w:tcPr>
            <w:tcW w:w="2464" w:type="pct"/>
            <w:gridSpan w:val="13"/>
          </w:tcPr>
          <w:p w14:paraId="6B042AFE" w14:textId="77777777" w:rsidR="000A6605" w:rsidRPr="001F663F" w:rsidRDefault="000A6605" w:rsidP="00D90259">
            <w:pPr>
              <w:pStyle w:val="Brezrazmikov"/>
              <w:spacing w:before="40" w:line="288" w:lineRule="auto"/>
              <w:ind w:left="-111" w:right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ima in priimek zastopnika donatorja</w:t>
            </w:r>
            <w:r w:rsidRPr="00B363F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2536" w:type="pct"/>
            <w:gridSpan w:val="3"/>
            <w:vAlign w:val="bottom"/>
          </w:tcPr>
          <w:p w14:paraId="0608F07A" w14:textId="172B1653" w:rsidR="000A6605" w:rsidRPr="001F663F" w:rsidRDefault="000A6605" w:rsidP="00E057BA">
            <w:pPr>
              <w:pStyle w:val="Brezrazmikov"/>
              <w:spacing w:line="288" w:lineRule="auto"/>
              <w:ind w:left="-111" w:right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5CDA" w:rsidRPr="001F663F" w14:paraId="62C077FF" w14:textId="77777777" w:rsidTr="00280D93">
        <w:trPr>
          <w:trHeight w:val="794"/>
        </w:trPr>
        <w:tc>
          <w:tcPr>
            <w:tcW w:w="5000" w:type="pct"/>
            <w:gridSpan w:val="16"/>
            <w:vAlign w:val="center"/>
          </w:tcPr>
          <w:p w14:paraId="67DB4A5B" w14:textId="0174C263" w:rsidR="008E5CDA" w:rsidRPr="008E5CDA" w:rsidRDefault="008E5CDA" w:rsidP="008E5CDA">
            <w:pPr>
              <w:pStyle w:val="Brezrazmikov"/>
              <w:spacing w:line="288" w:lineRule="auto"/>
              <w:ind w:left="-111" w:right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E5CDA">
              <w:rPr>
                <w:rFonts w:asciiTheme="minorHAnsi" w:hAnsiTheme="minorHAnsi" w:cstheme="minorHAnsi"/>
                <w:bCs/>
                <w:sz w:val="24"/>
                <w:szCs w:val="24"/>
              </w:rPr>
              <w:t>in</w:t>
            </w:r>
          </w:p>
        </w:tc>
      </w:tr>
      <w:tr w:rsidR="008E5CDA" w:rsidRPr="001F663F" w14:paraId="267584CC" w14:textId="77777777" w:rsidTr="00280D93">
        <w:trPr>
          <w:trHeight w:val="794"/>
        </w:trPr>
        <w:tc>
          <w:tcPr>
            <w:tcW w:w="5000" w:type="pct"/>
            <w:gridSpan w:val="16"/>
          </w:tcPr>
          <w:p w14:paraId="22A81D37" w14:textId="74EEDE52" w:rsidR="008E5CDA" w:rsidRPr="008E5CDA" w:rsidRDefault="008E5CDA" w:rsidP="00280D93">
            <w:pPr>
              <w:pStyle w:val="Brezrazmikov"/>
              <w:spacing w:line="288" w:lineRule="auto"/>
              <w:ind w:left="-113" w:right="37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324FF">
              <w:rPr>
                <w:sz w:val="24"/>
                <w:szCs w:val="24"/>
              </w:rPr>
              <w:t xml:space="preserve">Osnovna šola Branik, Branik 31, 5295 Branik, ki jo zastopa ravnatelj Davorin Majhenič (v nadaljevanju </w:t>
            </w:r>
            <w:r w:rsidRPr="00B324FF">
              <w:rPr>
                <w:b/>
                <w:bCs/>
                <w:sz w:val="24"/>
                <w:szCs w:val="24"/>
              </w:rPr>
              <w:t>prejemnik</w:t>
            </w:r>
            <w:r w:rsidRPr="00B324FF">
              <w:rPr>
                <w:sz w:val="24"/>
                <w:szCs w:val="24"/>
              </w:rPr>
              <w:t>).</w:t>
            </w:r>
          </w:p>
        </w:tc>
      </w:tr>
      <w:tr w:rsidR="00B324FF" w:rsidRPr="001F663F" w14:paraId="0F070210" w14:textId="77777777" w:rsidTr="00280D93">
        <w:trPr>
          <w:trHeight w:val="794"/>
        </w:trPr>
        <w:tc>
          <w:tcPr>
            <w:tcW w:w="5000" w:type="pct"/>
            <w:gridSpan w:val="16"/>
          </w:tcPr>
          <w:p w14:paraId="7E5603C5" w14:textId="09E36AB5" w:rsidR="00B324FF" w:rsidRPr="00B324FF" w:rsidRDefault="00B324FF" w:rsidP="00280D93">
            <w:pPr>
              <w:pStyle w:val="Brezrazmikov"/>
              <w:spacing w:after="120" w:line="288" w:lineRule="auto"/>
              <w:ind w:left="-113"/>
              <w:jc w:val="center"/>
              <w:rPr>
                <w:b/>
                <w:bCs/>
                <w:sz w:val="24"/>
                <w:szCs w:val="24"/>
              </w:rPr>
            </w:pPr>
            <w:r w:rsidRPr="00B324FF">
              <w:rPr>
                <w:b/>
                <w:bCs/>
                <w:sz w:val="24"/>
                <w:szCs w:val="24"/>
              </w:rPr>
              <w:t xml:space="preserve">1. </w:t>
            </w:r>
            <w:r w:rsidRPr="00B324FF">
              <w:rPr>
                <w:b/>
                <w:bCs/>
                <w:sz w:val="24"/>
                <w:szCs w:val="24"/>
              </w:rPr>
              <w:t>člen</w:t>
            </w:r>
          </w:p>
          <w:p w14:paraId="62A265B7" w14:textId="3DAAC6C9" w:rsidR="00B324FF" w:rsidRPr="00B324FF" w:rsidRDefault="00B324FF" w:rsidP="00280D93">
            <w:pPr>
              <w:pStyle w:val="Brezrazmikov"/>
              <w:spacing w:after="120" w:line="288" w:lineRule="auto"/>
              <w:ind w:left="-113"/>
              <w:jc w:val="both"/>
              <w:rPr>
                <w:sz w:val="24"/>
                <w:szCs w:val="24"/>
              </w:rPr>
            </w:pPr>
            <w:r w:rsidRPr="00B324FF">
              <w:rPr>
                <w:sz w:val="24"/>
                <w:szCs w:val="24"/>
              </w:rPr>
              <w:t>Predmet te pogodbe je donacija sredstev v šolski sklad OŠ Branik za financiranje dejavnosti, ki niso sestavni del izobraževalnega programa oziroma se ne financirajo iz javnih sredstev, nakup nadstandardne opreme, zvišanje standarda pouka in podobno.</w:t>
            </w:r>
          </w:p>
          <w:p w14:paraId="583BF3DB" w14:textId="0B250E8D" w:rsidR="00B324FF" w:rsidRPr="00B324FF" w:rsidRDefault="00B324FF" w:rsidP="00280D93">
            <w:pPr>
              <w:pStyle w:val="Brezrazmikov"/>
              <w:spacing w:after="120" w:line="288" w:lineRule="auto"/>
              <w:ind w:left="-113"/>
              <w:jc w:val="both"/>
              <w:rPr>
                <w:sz w:val="24"/>
                <w:szCs w:val="24"/>
              </w:rPr>
            </w:pPr>
            <w:r w:rsidRPr="00B324FF">
              <w:rPr>
                <w:sz w:val="24"/>
                <w:szCs w:val="24"/>
              </w:rPr>
              <w:t>Donator sredstva prostovoljno in nepovratno podari prejemniku, ki jih bo v skladu s pravilnikom in sklepi upravnega odbora šolskega sklada OŠ Branik namenil izključno za</w:t>
            </w:r>
          </w:p>
        </w:tc>
      </w:tr>
      <w:tr w:rsidR="00B324FF" w:rsidRPr="001F663F" w14:paraId="5FA99CCA" w14:textId="77777777" w:rsidTr="00280D93">
        <w:trPr>
          <w:trHeight w:val="3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4FE357BC" w14:textId="77777777" w:rsidR="00B324FF" w:rsidRPr="002E4A7B" w:rsidRDefault="00B324FF" w:rsidP="00B324FF">
            <w:pPr>
              <w:pStyle w:val="Brezrazmikov"/>
              <w:ind w:left="-113" w:right="40"/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B324FF" w:rsidRPr="001F663F" w14:paraId="6EEF8D85" w14:textId="77777777" w:rsidTr="008F7206"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14:paraId="1A23EAB3" w14:textId="002DD300" w:rsidR="00B324FF" w:rsidRPr="00B324FF" w:rsidRDefault="00B324FF" w:rsidP="00B324FF">
            <w:pPr>
              <w:pStyle w:val="Brezrazmikov"/>
              <w:spacing w:before="40"/>
              <w:ind w:left="-113"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(namen donatorja)</w:t>
            </w:r>
          </w:p>
        </w:tc>
      </w:tr>
      <w:tr w:rsidR="00280D93" w:rsidRPr="00B324FF" w14:paraId="17C9F117" w14:textId="77777777" w:rsidTr="008F7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F4E334" w14:textId="77777777" w:rsidR="00280D93" w:rsidRPr="00B324FF" w:rsidRDefault="00280D93" w:rsidP="00280D93">
            <w:pPr>
              <w:pStyle w:val="Brezrazmikov"/>
              <w:spacing w:after="120" w:line="288" w:lineRule="auto"/>
              <w:ind w:left="-113"/>
              <w:jc w:val="center"/>
              <w:rPr>
                <w:b/>
                <w:bCs/>
                <w:sz w:val="24"/>
                <w:szCs w:val="24"/>
              </w:rPr>
            </w:pPr>
            <w:r w:rsidRPr="00B324FF">
              <w:rPr>
                <w:b/>
                <w:bCs/>
                <w:sz w:val="24"/>
                <w:szCs w:val="24"/>
              </w:rPr>
              <w:t>2. člen</w:t>
            </w:r>
          </w:p>
          <w:p w14:paraId="66C7BDD1" w14:textId="6820AEA7" w:rsidR="00280D93" w:rsidRPr="00B324FF" w:rsidRDefault="00280D93" w:rsidP="00280D93">
            <w:pPr>
              <w:pStyle w:val="Brezrazmikov"/>
              <w:ind w:left="-113" w:right="-249"/>
              <w:jc w:val="both"/>
              <w:rPr>
                <w:b/>
                <w:bCs/>
                <w:sz w:val="24"/>
                <w:szCs w:val="24"/>
              </w:rPr>
            </w:pPr>
            <w:r w:rsidRPr="00B324FF">
              <w:rPr>
                <w:sz w:val="24"/>
                <w:szCs w:val="24"/>
              </w:rPr>
              <w:t xml:space="preserve">Pogodbeni </w:t>
            </w:r>
            <w:r w:rsidR="00E779A8">
              <w:rPr>
                <w:sz w:val="24"/>
                <w:szCs w:val="24"/>
              </w:rPr>
              <w:t xml:space="preserve"> </w:t>
            </w:r>
            <w:r w:rsidRPr="00B324FF">
              <w:rPr>
                <w:sz w:val="24"/>
                <w:szCs w:val="24"/>
              </w:rPr>
              <w:t xml:space="preserve">stranki se </w:t>
            </w:r>
            <w:r w:rsidR="00E779A8">
              <w:rPr>
                <w:sz w:val="24"/>
                <w:szCs w:val="24"/>
              </w:rPr>
              <w:t xml:space="preserve"> </w:t>
            </w:r>
            <w:r w:rsidRPr="00B324FF">
              <w:rPr>
                <w:sz w:val="24"/>
                <w:szCs w:val="24"/>
              </w:rPr>
              <w:t xml:space="preserve">dogovorita, da bo </w:t>
            </w:r>
            <w:r w:rsidR="00E779A8">
              <w:rPr>
                <w:sz w:val="24"/>
                <w:szCs w:val="24"/>
              </w:rPr>
              <w:t xml:space="preserve"> </w:t>
            </w:r>
            <w:r w:rsidRPr="00B324FF">
              <w:rPr>
                <w:sz w:val="24"/>
                <w:szCs w:val="24"/>
              </w:rPr>
              <w:t xml:space="preserve">donator </w:t>
            </w:r>
            <w:r w:rsidR="00E779A8">
              <w:rPr>
                <w:sz w:val="24"/>
                <w:szCs w:val="24"/>
              </w:rPr>
              <w:t xml:space="preserve"> </w:t>
            </w:r>
            <w:r w:rsidRPr="00B324FF">
              <w:rPr>
                <w:sz w:val="24"/>
                <w:szCs w:val="24"/>
              </w:rPr>
              <w:t xml:space="preserve">po tej pogodbi </w:t>
            </w:r>
            <w:r w:rsidR="00E779A8">
              <w:rPr>
                <w:sz w:val="24"/>
                <w:szCs w:val="24"/>
              </w:rPr>
              <w:t xml:space="preserve"> </w:t>
            </w:r>
            <w:r w:rsidRPr="00B324FF">
              <w:rPr>
                <w:sz w:val="24"/>
                <w:szCs w:val="24"/>
              </w:rPr>
              <w:t>prejemniku</w:t>
            </w:r>
            <w:r w:rsidR="00E779A8">
              <w:rPr>
                <w:sz w:val="24"/>
                <w:szCs w:val="24"/>
              </w:rPr>
              <w:t xml:space="preserve"> </w:t>
            </w:r>
            <w:r w:rsidRPr="00B324FF">
              <w:rPr>
                <w:sz w:val="24"/>
                <w:szCs w:val="24"/>
              </w:rPr>
              <w:t xml:space="preserve"> nakazal </w:t>
            </w:r>
            <w:r w:rsidR="00E779A8">
              <w:rPr>
                <w:sz w:val="24"/>
                <w:szCs w:val="24"/>
              </w:rPr>
              <w:t xml:space="preserve"> </w:t>
            </w:r>
            <w:r w:rsidRPr="00B324FF">
              <w:rPr>
                <w:sz w:val="24"/>
                <w:szCs w:val="24"/>
              </w:rPr>
              <w:t xml:space="preserve">donacijo v znesku </w:t>
            </w:r>
          </w:p>
        </w:tc>
      </w:tr>
      <w:tr w:rsidR="00280D93" w:rsidRPr="00B324FF" w14:paraId="1918C7BC" w14:textId="77777777" w:rsidTr="00254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57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C35E6" w14:textId="77777777" w:rsidR="00280D93" w:rsidRPr="002E4A7B" w:rsidRDefault="00280D93" w:rsidP="00A42548">
            <w:pPr>
              <w:pStyle w:val="Brezrazmikov"/>
              <w:ind w:left="-113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34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913C8" w14:textId="2CFFFFBE" w:rsidR="00280D93" w:rsidRPr="00A42548" w:rsidRDefault="00280D93" w:rsidP="00E779A8">
            <w:pPr>
              <w:pStyle w:val="Brezrazmikov"/>
              <w:ind w:left="-113"/>
              <w:jc w:val="right"/>
              <w:rPr>
                <w:b/>
                <w:bCs/>
                <w:sz w:val="24"/>
                <w:szCs w:val="24"/>
              </w:rPr>
            </w:pPr>
            <w:r w:rsidRPr="00A42548">
              <w:rPr>
                <w:sz w:val="24"/>
                <w:szCs w:val="24"/>
              </w:rPr>
              <w:t>€ na transakcijski račun 01284 – 6030671719 s sklicem 00 2910 v roku</w:t>
            </w:r>
          </w:p>
        </w:tc>
      </w:tr>
      <w:tr w:rsidR="00280D93" w:rsidRPr="00B324FF" w14:paraId="0C0F21FA" w14:textId="77777777" w:rsidTr="00254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5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E330B" w14:textId="4C31675F" w:rsidR="00280D93" w:rsidRPr="00A42548" w:rsidRDefault="00280D93" w:rsidP="00A42548">
            <w:pPr>
              <w:pStyle w:val="Brezrazmikov"/>
              <w:ind w:left="-11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D42FA" w14:textId="1B482053" w:rsidR="00280D93" w:rsidRPr="00A42548" w:rsidRDefault="00280D93" w:rsidP="00A42548">
            <w:pPr>
              <w:pStyle w:val="Brezrazmikov"/>
              <w:ind w:left="-113"/>
              <w:rPr>
                <w:b/>
                <w:bCs/>
                <w:sz w:val="24"/>
                <w:szCs w:val="24"/>
              </w:rPr>
            </w:pPr>
            <w:r w:rsidRPr="00A42548">
              <w:rPr>
                <w:sz w:val="24"/>
                <w:szCs w:val="24"/>
              </w:rPr>
              <w:t>dni od podpisa te pogodbe.</w:t>
            </w:r>
          </w:p>
        </w:tc>
      </w:tr>
      <w:tr w:rsidR="00B324FF" w:rsidRPr="00B324FF" w14:paraId="1A0B83C5" w14:textId="77777777" w:rsidTr="00A42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1EB946B" w14:textId="110331B4" w:rsidR="00B324FF" w:rsidRPr="00B324FF" w:rsidRDefault="00B324FF" w:rsidP="00280D93">
            <w:pPr>
              <w:pStyle w:val="Brezrazmikov"/>
              <w:spacing w:before="360" w:after="120" w:line="288" w:lineRule="auto"/>
              <w:ind w:left="-113"/>
              <w:jc w:val="center"/>
              <w:rPr>
                <w:b/>
                <w:bCs/>
                <w:sz w:val="24"/>
                <w:szCs w:val="24"/>
              </w:rPr>
            </w:pPr>
            <w:r w:rsidRPr="00B324FF">
              <w:rPr>
                <w:b/>
                <w:bCs/>
                <w:sz w:val="24"/>
                <w:szCs w:val="24"/>
              </w:rPr>
              <w:t>3.</w:t>
            </w:r>
            <w:r w:rsidRPr="00B324FF">
              <w:rPr>
                <w:b/>
                <w:bCs/>
                <w:sz w:val="24"/>
                <w:szCs w:val="24"/>
              </w:rPr>
              <w:t xml:space="preserve"> </w:t>
            </w:r>
            <w:r w:rsidRPr="00B324FF">
              <w:rPr>
                <w:b/>
                <w:bCs/>
                <w:sz w:val="24"/>
                <w:szCs w:val="24"/>
              </w:rPr>
              <w:t>člen</w:t>
            </w:r>
          </w:p>
          <w:p w14:paraId="357687EF" w14:textId="430B0888" w:rsidR="00B324FF" w:rsidRPr="00B324FF" w:rsidRDefault="00B324FF" w:rsidP="00280D93">
            <w:pPr>
              <w:pStyle w:val="Brezrazmikov"/>
              <w:spacing w:after="120" w:line="288" w:lineRule="auto"/>
              <w:ind w:left="-113"/>
              <w:jc w:val="both"/>
              <w:rPr>
                <w:sz w:val="24"/>
                <w:szCs w:val="24"/>
              </w:rPr>
            </w:pPr>
            <w:r w:rsidRPr="00B324FF">
              <w:rPr>
                <w:sz w:val="24"/>
                <w:szCs w:val="24"/>
              </w:rPr>
              <w:t>Prejemnik donacije prejme na osnovi te pogodbe denarna sredstva brez dodatnih obveznosti do donatorja. Prejemnik se zavezuje, da bo prejeta sredstva porabil v skladu s 1. členom te pogodbe.</w:t>
            </w:r>
          </w:p>
          <w:p w14:paraId="4DCA89DE" w14:textId="56FDCC34" w:rsidR="00B324FF" w:rsidRPr="00B324FF" w:rsidRDefault="00B324FF" w:rsidP="00280D93">
            <w:pPr>
              <w:pStyle w:val="Brezrazmikov"/>
              <w:spacing w:after="120" w:line="288" w:lineRule="auto"/>
              <w:ind w:left="-113"/>
              <w:jc w:val="both"/>
              <w:rPr>
                <w:sz w:val="24"/>
                <w:szCs w:val="24"/>
              </w:rPr>
            </w:pPr>
            <w:r w:rsidRPr="00B324FF">
              <w:rPr>
                <w:sz w:val="24"/>
                <w:szCs w:val="24"/>
              </w:rPr>
              <w:t>Prejemnik bo o porabi sredstev šolskega sklada poročal na spletni strani OŠ Branik.</w:t>
            </w:r>
          </w:p>
          <w:p w14:paraId="2800073E" w14:textId="6B4EB2D2" w:rsidR="00B324FF" w:rsidRPr="00B324FF" w:rsidRDefault="00B324FF" w:rsidP="00280D93">
            <w:pPr>
              <w:pStyle w:val="Brezrazmikov"/>
              <w:spacing w:before="360" w:after="120" w:line="288" w:lineRule="auto"/>
              <w:ind w:left="-113"/>
              <w:jc w:val="center"/>
              <w:rPr>
                <w:b/>
                <w:bCs/>
                <w:sz w:val="24"/>
                <w:szCs w:val="24"/>
              </w:rPr>
            </w:pPr>
            <w:r w:rsidRPr="00B324FF">
              <w:rPr>
                <w:b/>
                <w:bCs/>
                <w:sz w:val="24"/>
                <w:szCs w:val="24"/>
              </w:rPr>
              <w:t>4.</w:t>
            </w:r>
            <w:r w:rsidRPr="00B324FF">
              <w:rPr>
                <w:b/>
                <w:bCs/>
                <w:sz w:val="24"/>
                <w:szCs w:val="24"/>
              </w:rPr>
              <w:t xml:space="preserve"> </w:t>
            </w:r>
            <w:r w:rsidRPr="00B324FF">
              <w:rPr>
                <w:b/>
                <w:bCs/>
                <w:sz w:val="24"/>
                <w:szCs w:val="24"/>
              </w:rPr>
              <w:t>člen</w:t>
            </w:r>
          </w:p>
          <w:p w14:paraId="38DE57ED" w14:textId="0856D56F" w:rsidR="00B324FF" w:rsidRPr="00B324FF" w:rsidRDefault="00B324FF" w:rsidP="00280D93">
            <w:pPr>
              <w:pStyle w:val="Brezrazmikov"/>
              <w:spacing w:after="120" w:line="288" w:lineRule="auto"/>
              <w:ind w:left="-113"/>
              <w:jc w:val="both"/>
              <w:rPr>
                <w:sz w:val="24"/>
                <w:szCs w:val="24"/>
              </w:rPr>
            </w:pPr>
            <w:r w:rsidRPr="00B324FF">
              <w:rPr>
                <w:sz w:val="24"/>
                <w:szCs w:val="24"/>
              </w:rPr>
              <w:t>Morebitne spore po tej pogodbi bosta stranki reševali sporazumno. V kolikor sporazum ne bo mogoč, bosta pogodbeni stranki prepustili reševanje spora stvarno in krajevno pristojnemu sodišču v Novi Gorici.</w:t>
            </w:r>
          </w:p>
          <w:p w14:paraId="5EA30944" w14:textId="7C03C145" w:rsidR="00B324FF" w:rsidRPr="00B324FF" w:rsidRDefault="00B324FF" w:rsidP="00280D93">
            <w:pPr>
              <w:pStyle w:val="Brezrazmikov"/>
              <w:spacing w:before="360" w:after="120" w:line="288" w:lineRule="auto"/>
              <w:ind w:left="-113"/>
              <w:jc w:val="center"/>
              <w:rPr>
                <w:b/>
                <w:bCs/>
                <w:sz w:val="24"/>
                <w:szCs w:val="24"/>
              </w:rPr>
            </w:pPr>
            <w:r w:rsidRPr="00B324FF">
              <w:rPr>
                <w:b/>
                <w:bCs/>
                <w:sz w:val="24"/>
                <w:szCs w:val="24"/>
              </w:rPr>
              <w:t>5.</w:t>
            </w:r>
            <w:r w:rsidRPr="00B324FF">
              <w:rPr>
                <w:b/>
                <w:bCs/>
                <w:sz w:val="24"/>
                <w:szCs w:val="24"/>
              </w:rPr>
              <w:t xml:space="preserve"> </w:t>
            </w:r>
            <w:r w:rsidRPr="00B324FF">
              <w:rPr>
                <w:b/>
                <w:bCs/>
                <w:sz w:val="24"/>
                <w:szCs w:val="24"/>
              </w:rPr>
              <w:t>člen</w:t>
            </w:r>
          </w:p>
          <w:p w14:paraId="3B4D2830" w14:textId="2FA74E6B" w:rsidR="00B324FF" w:rsidRPr="00B324FF" w:rsidRDefault="00B324FF" w:rsidP="00280D93">
            <w:pPr>
              <w:pStyle w:val="Brezrazmikov"/>
              <w:spacing w:after="120" w:line="288" w:lineRule="auto"/>
              <w:ind w:left="-113"/>
              <w:jc w:val="both"/>
              <w:rPr>
                <w:sz w:val="24"/>
                <w:szCs w:val="24"/>
              </w:rPr>
            </w:pPr>
            <w:r w:rsidRPr="00B324FF">
              <w:rPr>
                <w:sz w:val="24"/>
                <w:szCs w:val="24"/>
              </w:rPr>
              <w:t>Pogodba je sestavljena v dveh izvodih, od katerih prejme vsaka stranka po en izvod. Veljati začne z dnevom podpisa obeh pogodbenih strank.</w:t>
            </w:r>
          </w:p>
        </w:tc>
      </w:tr>
      <w:tr w:rsidR="00E779A8" w:rsidRPr="00E779A8" w14:paraId="6EAFFB40" w14:textId="77777777" w:rsidTr="002E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6BCD9" w14:textId="64E10549" w:rsidR="00E779A8" w:rsidRPr="00E779A8" w:rsidRDefault="00E779A8" w:rsidP="002E4A7B">
            <w:pPr>
              <w:pStyle w:val="Brezrazmikov"/>
              <w:ind w:left="-113" w:right="-106"/>
              <w:rPr>
                <w:sz w:val="24"/>
                <w:szCs w:val="24"/>
              </w:rPr>
            </w:pPr>
            <w:r w:rsidRPr="00E779A8">
              <w:rPr>
                <w:sz w:val="24"/>
                <w:szCs w:val="24"/>
              </w:rPr>
              <w:t>V Braniku,</w:t>
            </w:r>
          </w:p>
        </w:tc>
        <w:tc>
          <w:tcPr>
            <w:tcW w:w="109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7EA9A" w14:textId="77777777" w:rsidR="00E779A8" w:rsidRPr="002E4A7B" w:rsidRDefault="00E779A8" w:rsidP="002E4A7B">
            <w:pPr>
              <w:pStyle w:val="Brezrazmikov"/>
              <w:ind w:left="-113" w:right="4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3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CAD73C" w14:textId="610625E0" w:rsidR="00E779A8" w:rsidRPr="00E779A8" w:rsidRDefault="00E779A8" w:rsidP="00E779A8">
            <w:pPr>
              <w:pStyle w:val="Brezrazmikov"/>
              <w:ind w:left="-113" w:right="40"/>
              <w:rPr>
                <w:sz w:val="24"/>
                <w:szCs w:val="24"/>
              </w:rPr>
            </w:pPr>
          </w:p>
        </w:tc>
      </w:tr>
      <w:tr w:rsidR="00E779A8" w:rsidRPr="00B324FF" w14:paraId="645AF75B" w14:textId="77777777" w:rsidTr="002E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0F7C7" w14:textId="3887F0C8" w:rsidR="00E779A8" w:rsidRPr="00B324FF" w:rsidRDefault="00E779A8" w:rsidP="00E057BA">
            <w:pPr>
              <w:pStyle w:val="Brezrazmikov"/>
              <w:ind w:left="-113"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8E411" w14:textId="5647A36F" w:rsidR="00E779A8" w:rsidRPr="00B324FF" w:rsidRDefault="00E779A8" w:rsidP="002E4A7B">
            <w:pPr>
              <w:pStyle w:val="Brezrazmikov"/>
              <w:spacing w:before="40"/>
              <w:ind w:left="-113"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 w:rsidR="00254CD9"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datum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33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46BA03" w14:textId="2F2BE83B" w:rsidR="00E779A8" w:rsidRPr="00B324FF" w:rsidRDefault="00E779A8" w:rsidP="00E057BA">
            <w:pPr>
              <w:pStyle w:val="Brezrazmikov"/>
              <w:ind w:left="-113" w:right="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84531FC" w14:textId="02F73AED" w:rsidR="000A6605" w:rsidRDefault="000A6605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857"/>
        <w:gridCol w:w="4240"/>
      </w:tblGrid>
      <w:tr w:rsidR="00151192" w:rsidRPr="002E4A7B" w14:paraId="132FAFA4" w14:textId="77777777" w:rsidTr="00151192">
        <w:trPr>
          <w:trHeight w:val="289"/>
        </w:trPr>
        <w:tc>
          <w:tcPr>
            <w:tcW w:w="5097" w:type="dxa"/>
            <w:tcBorders>
              <w:top w:val="nil"/>
              <w:bottom w:val="nil"/>
              <w:right w:val="nil"/>
            </w:tcBorders>
          </w:tcPr>
          <w:p w14:paraId="16A6CA88" w14:textId="77777777" w:rsidR="00151192" w:rsidRPr="002E4A7B" w:rsidRDefault="00151192" w:rsidP="002E4A7B">
            <w:pPr>
              <w:spacing w:after="0" w:line="240" w:lineRule="auto"/>
              <w:ind w:left="-111"/>
              <w:rPr>
                <w:b/>
                <w:bCs/>
                <w:sz w:val="24"/>
                <w:szCs w:val="24"/>
              </w:rPr>
            </w:pPr>
            <w:r w:rsidRPr="002E4A7B">
              <w:rPr>
                <w:b/>
                <w:bCs/>
                <w:sz w:val="24"/>
                <w:szCs w:val="24"/>
              </w:rPr>
              <w:t>Donator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BC52738" w14:textId="6342C990" w:rsidR="00151192" w:rsidRDefault="00151192" w:rsidP="002E4A7B">
            <w:pPr>
              <w:spacing w:after="0" w:line="240" w:lineRule="auto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</w:tcBorders>
          </w:tcPr>
          <w:p w14:paraId="77625A50" w14:textId="055E3E0A" w:rsidR="00151192" w:rsidRPr="00151192" w:rsidRDefault="00151192" w:rsidP="0015119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51192">
              <w:rPr>
                <w:b/>
                <w:bCs/>
                <w:sz w:val="24"/>
                <w:szCs w:val="24"/>
              </w:rPr>
              <w:t>Prejemnik</w:t>
            </w:r>
          </w:p>
        </w:tc>
      </w:tr>
      <w:tr w:rsidR="008D5E32" w14:paraId="35355E06" w14:textId="77777777" w:rsidTr="00A07262">
        <w:trPr>
          <w:trHeight w:val="454"/>
        </w:trPr>
        <w:tc>
          <w:tcPr>
            <w:tcW w:w="50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2785185" w14:textId="77777777" w:rsidR="008D5E32" w:rsidRPr="00151192" w:rsidRDefault="008D5E32" w:rsidP="00151192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303838DB" w14:textId="77777777" w:rsidR="008D5E32" w:rsidRDefault="008D5E32" w:rsidP="00151192">
            <w:pPr>
              <w:spacing w:before="40" w:after="0" w:line="240" w:lineRule="auto"/>
              <w:jc w:val="center"/>
            </w:pPr>
          </w:p>
        </w:tc>
        <w:tc>
          <w:tcPr>
            <w:tcW w:w="4240" w:type="dxa"/>
            <w:vMerge w:val="restart"/>
            <w:tcBorders>
              <w:top w:val="nil"/>
              <w:left w:val="nil"/>
            </w:tcBorders>
            <w:vAlign w:val="center"/>
          </w:tcPr>
          <w:p w14:paraId="07E8B6D7" w14:textId="77777777" w:rsidR="008D5E32" w:rsidRDefault="008D5E32" w:rsidP="008D5E32">
            <w:pPr>
              <w:spacing w:after="240" w:line="240" w:lineRule="auto"/>
            </w:pPr>
            <w:r>
              <w:t>OŠ Branik</w:t>
            </w:r>
          </w:p>
          <w:p w14:paraId="05BAFC66" w14:textId="77777777" w:rsidR="008D5E32" w:rsidRDefault="008D5E32" w:rsidP="008D5E32">
            <w:pPr>
              <w:spacing w:before="40" w:after="240" w:line="240" w:lineRule="auto"/>
            </w:pPr>
            <w:r>
              <w:t>ravnatelj</w:t>
            </w:r>
          </w:p>
          <w:p w14:paraId="3D77BA5D" w14:textId="7171818F" w:rsidR="008D5E32" w:rsidRDefault="008D5E32" w:rsidP="008D5E32">
            <w:pPr>
              <w:spacing w:before="40" w:after="240" w:line="240" w:lineRule="auto"/>
            </w:pPr>
            <w:r>
              <w:t>Davorin Majhenič</w:t>
            </w:r>
          </w:p>
        </w:tc>
      </w:tr>
      <w:tr w:rsidR="008D5E32" w14:paraId="468BDA00" w14:textId="77777777" w:rsidTr="00A07262">
        <w:trPr>
          <w:trHeight w:val="285"/>
        </w:trPr>
        <w:tc>
          <w:tcPr>
            <w:tcW w:w="5097" w:type="dxa"/>
            <w:tcBorders>
              <w:top w:val="single" w:sz="4" w:space="0" w:color="auto"/>
              <w:bottom w:val="nil"/>
              <w:right w:val="nil"/>
            </w:tcBorders>
          </w:tcPr>
          <w:p w14:paraId="2FA503FD" w14:textId="4854E68C" w:rsidR="008D5E32" w:rsidRDefault="008D5E32" w:rsidP="00151192">
            <w:pPr>
              <w:spacing w:before="40" w:after="0" w:line="240" w:lineRule="auto"/>
              <w:jc w:val="center"/>
            </w:pP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naziv podjetja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2632626" w14:textId="77777777" w:rsidR="008D5E32" w:rsidRDefault="008D5E32" w:rsidP="00151192">
            <w:pPr>
              <w:spacing w:before="40" w:after="0" w:line="240" w:lineRule="auto"/>
              <w:jc w:val="center"/>
            </w:pPr>
          </w:p>
        </w:tc>
        <w:tc>
          <w:tcPr>
            <w:tcW w:w="4240" w:type="dxa"/>
            <w:vMerge/>
            <w:tcBorders>
              <w:left w:val="nil"/>
            </w:tcBorders>
            <w:vAlign w:val="bottom"/>
          </w:tcPr>
          <w:p w14:paraId="5B64D6A8" w14:textId="7BB738B9" w:rsidR="008D5E32" w:rsidRDefault="008D5E32" w:rsidP="008D5E32">
            <w:pPr>
              <w:spacing w:before="40" w:after="0" w:line="240" w:lineRule="auto"/>
            </w:pPr>
          </w:p>
        </w:tc>
      </w:tr>
      <w:tr w:rsidR="008D5E32" w14:paraId="20DC6822" w14:textId="77777777" w:rsidTr="00B55451">
        <w:trPr>
          <w:trHeight w:val="454"/>
        </w:trPr>
        <w:tc>
          <w:tcPr>
            <w:tcW w:w="50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26A85EF" w14:textId="77777777" w:rsidR="008D5E32" w:rsidRPr="00151192" w:rsidRDefault="008D5E32" w:rsidP="00151192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B6FC38D" w14:textId="77777777" w:rsidR="008D5E32" w:rsidRDefault="008D5E32" w:rsidP="00151192">
            <w:pPr>
              <w:spacing w:before="40" w:after="0" w:line="240" w:lineRule="auto"/>
              <w:jc w:val="center"/>
            </w:pPr>
          </w:p>
        </w:tc>
        <w:tc>
          <w:tcPr>
            <w:tcW w:w="4240" w:type="dxa"/>
            <w:vMerge/>
            <w:tcBorders>
              <w:left w:val="nil"/>
            </w:tcBorders>
            <w:vAlign w:val="center"/>
          </w:tcPr>
          <w:p w14:paraId="7E370C36" w14:textId="369DB214" w:rsidR="008D5E32" w:rsidRDefault="008D5E32" w:rsidP="008D5E32">
            <w:pPr>
              <w:spacing w:before="40" w:after="0" w:line="240" w:lineRule="auto"/>
            </w:pPr>
          </w:p>
        </w:tc>
      </w:tr>
      <w:tr w:rsidR="008D5E32" w14:paraId="3535DFAF" w14:textId="77777777" w:rsidTr="00B55451">
        <w:trPr>
          <w:trHeight w:val="285"/>
        </w:trPr>
        <w:tc>
          <w:tcPr>
            <w:tcW w:w="5097" w:type="dxa"/>
            <w:tcBorders>
              <w:top w:val="single" w:sz="4" w:space="0" w:color="auto"/>
              <w:bottom w:val="nil"/>
              <w:right w:val="nil"/>
            </w:tcBorders>
          </w:tcPr>
          <w:p w14:paraId="0E4AD326" w14:textId="35C4354B" w:rsidR="008D5E32" w:rsidRDefault="008D5E32" w:rsidP="00151192">
            <w:pPr>
              <w:spacing w:before="40" w:after="0" w:line="240" w:lineRule="auto"/>
              <w:jc w:val="center"/>
            </w:pP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funkcija zastopnika donatorja)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EA54E7C" w14:textId="77777777" w:rsidR="008D5E32" w:rsidRDefault="008D5E32" w:rsidP="00151192">
            <w:pPr>
              <w:spacing w:before="40" w:after="0" w:line="240" w:lineRule="auto"/>
              <w:jc w:val="center"/>
            </w:pPr>
          </w:p>
        </w:tc>
        <w:tc>
          <w:tcPr>
            <w:tcW w:w="4240" w:type="dxa"/>
            <w:vMerge/>
            <w:tcBorders>
              <w:left w:val="nil"/>
            </w:tcBorders>
          </w:tcPr>
          <w:p w14:paraId="4293A536" w14:textId="7C9890B2" w:rsidR="008D5E32" w:rsidRDefault="008D5E32" w:rsidP="008D5E32">
            <w:pPr>
              <w:spacing w:before="40" w:after="0" w:line="240" w:lineRule="auto"/>
            </w:pPr>
          </w:p>
        </w:tc>
      </w:tr>
      <w:tr w:rsidR="008D5E32" w14:paraId="33716DC9" w14:textId="77777777" w:rsidTr="003754D3">
        <w:trPr>
          <w:trHeight w:val="454"/>
        </w:trPr>
        <w:tc>
          <w:tcPr>
            <w:tcW w:w="50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1737FB9" w14:textId="77777777" w:rsidR="008D5E32" w:rsidRPr="00151192" w:rsidRDefault="008D5E32" w:rsidP="00151192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9E301B4" w14:textId="77777777" w:rsidR="008D5E32" w:rsidRDefault="008D5E32" w:rsidP="00151192">
            <w:pPr>
              <w:spacing w:before="40" w:after="0" w:line="240" w:lineRule="auto"/>
              <w:jc w:val="center"/>
            </w:pPr>
          </w:p>
        </w:tc>
        <w:tc>
          <w:tcPr>
            <w:tcW w:w="4240" w:type="dxa"/>
            <w:vMerge/>
            <w:tcBorders>
              <w:left w:val="nil"/>
            </w:tcBorders>
            <w:vAlign w:val="center"/>
          </w:tcPr>
          <w:p w14:paraId="6ED318F5" w14:textId="0CFC58BB" w:rsidR="008D5E32" w:rsidRDefault="008D5E32" w:rsidP="008D5E32">
            <w:pPr>
              <w:spacing w:before="40" w:after="0" w:line="240" w:lineRule="auto"/>
            </w:pPr>
          </w:p>
        </w:tc>
      </w:tr>
      <w:tr w:rsidR="008D5E32" w14:paraId="4B502290" w14:textId="77777777" w:rsidTr="003754D3">
        <w:trPr>
          <w:trHeight w:val="285"/>
        </w:trPr>
        <w:tc>
          <w:tcPr>
            <w:tcW w:w="5097" w:type="dxa"/>
            <w:tcBorders>
              <w:top w:val="single" w:sz="4" w:space="0" w:color="auto"/>
              <w:bottom w:val="nil"/>
              <w:right w:val="nil"/>
            </w:tcBorders>
          </w:tcPr>
          <w:p w14:paraId="1648D4C0" w14:textId="0C01B2AA" w:rsidR="008D5E32" w:rsidRDefault="008D5E32" w:rsidP="00151192">
            <w:pPr>
              <w:spacing w:before="40" w:after="0" w:line="240" w:lineRule="auto"/>
              <w:jc w:val="center"/>
            </w:pP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ime in priimek zastopnika donatorja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96C14FB" w14:textId="77777777" w:rsidR="008D5E32" w:rsidRDefault="008D5E32" w:rsidP="00151192">
            <w:pPr>
              <w:spacing w:before="40" w:after="0" w:line="240" w:lineRule="auto"/>
              <w:jc w:val="center"/>
            </w:pPr>
          </w:p>
        </w:tc>
        <w:tc>
          <w:tcPr>
            <w:tcW w:w="4240" w:type="dxa"/>
            <w:vMerge/>
            <w:tcBorders>
              <w:left w:val="nil"/>
              <w:bottom w:val="nil"/>
            </w:tcBorders>
            <w:vAlign w:val="bottom"/>
          </w:tcPr>
          <w:p w14:paraId="218D7863" w14:textId="0C12359C" w:rsidR="008D5E32" w:rsidRDefault="008D5E32" w:rsidP="00151192">
            <w:pPr>
              <w:spacing w:before="40" w:after="0" w:line="240" w:lineRule="auto"/>
            </w:pPr>
          </w:p>
        </w:tc>
      </w:tr>
      <w:tr w:rsidR="00151192" w14:paraId="3EDE6FF5" w14:textId="77777777" w:rsidTr="008D5E32">
        <w:trPr>
          <w:trHeight w:val="454"/>
        </w:trPr>
        <w:tc>
          <w:tcPr>
            <w:tcW w:w="50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3A486C0" w14:textId="77777777" w:rsidR="00151192" w:rsidRPr="00151192" w:rsidRDefault="00151192" w:rsidP="00151192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55F0" w14:textId="77777777" w:rsidR="00151192" w:rsidRDefault="00151192" w:rsidP="00151192">
            <w:pPr>
              <w:spacing w:before="40" w:after="0" w:line="240" w:lineRule="auto"/>
              <w:jc w:val="center"/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C4ADBC8" w14:textId="28642C1E" w:rsidR="00151192" w:rsidRDefault="00151192" w:rsidP="00151192">
            <w:pPr>
              <w:spacing w:before="40" w:after="0" w:line="240" w:lineRule="auto"/>
              <w:jc w:val="center"/>
            </w:pPr>
          </w:p>
        </w:tc>
      </w:tr>
      <w:tr w:rsidR="00151192" w14:paraId="3C40B17D" w14:textId="77777777" w:rsidTr="008D5E32">
        <w:trPr>
          <w:trHeight w:val="285"/>
        </w:trPr>
        <w:tc>
          <w:tcPr>
            <w:tcW w:w="5097" w:type="dxa"/>
            <w:tcBorders>
              <w:top w:val="single" w:sz="4" w:space="0" w:color="auto"/>
              <w:bottom w:val="nil"/>
              <w:right w:val="nil"/>
            </w:tcBorders>
          </w:tcPr>
          <w:p w14:paraId="5A647928" w14:textId="31D5200C" w:rsidR="00151192" w:rsidRDefault="00151192" w:rsidP="00151192">
            <w:pPr>
              <w:spacing w:before="40" w:after="0" w:line="240" w:lineRule="auto"/>
              <w:jc w:val="center"/>
            </w:pP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lastnoročni podpis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263E0B9" w14:textId="77777777" w:rsidR="00151192" w:rsidRDefault="00151192" w:rsidP="00151192">
            <w:pPr>
              <w:spacing w:before="40" w:after="0" w:line="240" w:lineRule="auto"/>
              <w:jc w:val="center"/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</w:tcBorders>
          </w:tcPr>
          <w:p w14:paraId="7679DDD8" w14:textId="4617FC80" w:rsidR="00151192" w:rsidRDefault="00151192" w:rsidP="00151192">
            <w:pPr>
              <w:spacing w:before="40" w:after="0" w:line="240" w:lineRule="auto"/>
              <w:jc w:val="center"/>
            </w:pP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(lastnoročni podpis)</w:t>
            </w:r>
          </w:p>
        </w:tc>
      </w:tr>
      <w:tr w:rsidR="008D5E32" w14:paraId="015C9A0E" w14:textId="77777777" w:rsidTr="008D5E32">
        <w:trPr>
          <w:trHeight w:val="1531"/>
        </w:trPr>
        <w:tc>
          <w:tcPr>
            <w:tcW w:w="5097" w:type="dxa"/>
            <w:tcBorders>
              <w:top w:val="nil"/>
              <w:bottom w:val="nil"/>
              <w:right w:val="nil"/>
            </w:tcBorders>
            <w:vAlign w:val="bottom"/>
          </w:tcPr>
          <w:p w14:paraId="2A838D35" w14:textId="36B713EA" w:rsidR="008D5E32" w:rsidRDefault="008D5E32" w:rsidP="008D5E32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žig</w:t>
            </w: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CEC92" w14:textId="77777777" w:rsidR="008D5E32" w:rsidRDefault="008D5E32" w:rsidP="008D5E32">
            <w:pPr>
              <w:spacing w:before="40" w:after="0" w:line="240" w:lineRule="auto"/>
              <w:jc w:val="center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</w:tcBorders>
            <w:vAlign w:val="bottom"/>
          </w:tcPr>
          <w:p w14:paraId="379C4700" w14:textId="0A27F9A1" w:rsidR="008D5E32" w:rsidRDefault="008D5E32" w:rsidP="008D5E32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7F7F7F" w:themeColor="text1" w:themeTint="80"/>
                <w:sz w:val="18"/>
                <w:szCs w:val="18"/>
              </w:rPr>
              <w:t>(žig)</w:t>
            </w:r>
          </w:p>
        </w:tc>
      </w:tr>
    </w:tbl>
    <w:p w14:paraId="6AE58B18" w14:textId="77777777" w:rsidR="00B50BEB" w:rsidRPr="001F663F" w:rsidRDefault="00B50BEB" w:rsidP="00E91130">
      <w:pPr>
        <w:pStyle w:val="Brezrazmikov"/>
        <w:jc w:val="both"/>
        <w:rPr>
          <w:rFonts w:asciiTheme="minorHAnsi" w:hAnsiTheme="minorHAnsi" w:cstheme="minorHAnsi"/>
          <w:sz w:val="24"/>
          <w:szCs w:val="24"/>
        </w:rPr>
      </w:pPr>
    </w:p>
    <w:sectPr w:rsidR="00B50BEB" w:rsidRPr="001F663F" w:rsidSect="007252B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06E4"/>
    <w:multiLevelType w:val="hybridMultilevel"/>
    <w:tmpl w:val="CCB60FB4"/>
    <w:lvl w:ilvl="0" w:tplc="C90C5B3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67" w:hanging="360"/>
      </w:pPr>
    </w:lvl>
    <w:lvl w:ilvl="2" w:tplc="0424001B" w:tentative="1">
      <w:start w:val="1"/>
      <w:numFmt w:val="lowerRoman"/>
      <w:lvlText w:val="%3."/>
      <w:lvlJc w:val="right"/>
      <w:pPr>
        <w:ind w:left="1687" w:hanging="180"/>
      </w:pPr>
    </w:lvl>
    <w:lvl w:ilvl="3" w:tplc="0424000F" w:tentative="1">
      <w:start w:val="1"/>
      <w:numFmt w:val="decimal"/>
      <w:lvlText w:val="%4."/>
      <w:lvlJc w:val="left"/>
      <w:pPr>
        <w:ind w:left="2407" w:hanging="360"/>
      </w:pPr>
    </w:lvl>
    <w:lvl w:ilvl="4" w:tplc="04240019" w:tentative="1">
      <w:start w:val="1"/>
      <w:numFmt w:val="lowerLetter"/>
      <w:lvlText w:val="%5."/>
      <w:lvlJc w:val="left"/>
      <w:pPr>
        <w:ind w:left="3127" w:hanging="360"/>
      </w:pPr>
    </w:lvl>
    <w:lvl w:ilvl="5" w:tplc="0424001B" w:tentative="1">
      <w:start w:val="1"/>
      <w:numFmt w:val="lowerRoman"/>
      <w:lvlText w:val="%6."/>
      <w:lvlJc w:val="right"/>
      <w:pPr>
        <w:ind w:left="3847" w:hanging="180"/>
      </w:pPr>
    </w:lvl>
    <w:lvl w:ilvl="6" w:tplc="0424000F" w:tentative="1">
      <w:start w:val="1"/>
      <w:numFmt w:val="decimal"/>
      <w:lvlText w:val="%7."/>
      <w:lvlJc w:val="left"/>
      <w:pPr>
        <w:ind w:left="4567" w:hanging="360"/>
      </w:pPr>
    </w:lvl>
    <w:lvl w:ilvl="7" w:tplc="04240019" w:tentative="1">
      <w:start w:val="1"/>
      <w:numFmt w:val="lowerLetter"/>
      <w:lvlText w:val="%8."/>
      <w:lvlJc w:val="left"/>
      <w:pPr>
        <w:ind w:left="5287" w:hanging="360"/>
      </w:pPr>
    </w:lvl>
    <w:lvl w:ilvl="8" w:tplc="0424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27035">
    <w:abstractNumId w:val="3"/>
  </w:num>
  <w:num w:numId="2" w16cid:durableId="710687705">
    <w:abstractNumId w:val="2"/>
  </w:num>
  <w:num w:numId="3" w16cid:durableId="163278483">
    <w:abstractNumId w:val="0"/>
  </w:num>
  <w:num w:numId="4" w16cid:durableId="40896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0A6605"/>
    <w:rsid w:val="001405CF"/>
    <w:rsid w:val="00151192"/>
    <w:rsid w:val="001F663F"/>
    <w:rsid w:val="00254CD9"/>
    <w:rsid w:val="00280D93"/>
    <w:rsid w:val="002E4A7B"/>
    <w:rsid w:val="002F0FE1"/>
    <w:rsid w:val="00336CF6"/>
    <w:rsid w:val="003D0675"/>
    <w:rsid w:val="003D33C1"/>
    <w:rsid w:val="00461F0F"/>
    <w:rsid w:val="00483049"/>
    <w:rsid w:val="00486FE7"/>
    <w:rsid w:val="004B10CC"/>
    <w:rsid w:val="00521530"/>
    <w:rsid w:val="00533817"/>
    <w:rsid w:val="00543AF3"/>
    <w:rsid w:val="005626BF"/>
    <w:rsid w:val="005F6BD5"/>
    <w:rsid w:val="00677351"/>
    <w:rsid w:val="006D43C6"/>
    <w:rsid w:val="006F115F"/>
    <w:rsid w:val="007252B6"/>
    <w:rsid w:val="00725E6B"/>
    <w:rsid w:val="007C320D"/>
    <w:rsid w:val="007E4BB5"/>
    <w:rsid w:val="008303C1"/>
    <w:rsid w:val="008672F5"/>
    <w:rsid w:val="008D5E32"/>
    <w:rsid w:val="008E5CDA"/>
    <w:rsid w:val="008F3B81"/>
    <w:rsid w:val="008F7206"/>
    <w:rsid w:val="00913B31"/>
    <w:rsid w:val="00914BB3"/>
    <w:rsid w:val="009174AE"/>
    <w:rsid w:val="009A123F"/>
    <w:rsid w:val="009B3E41"/>
    <w:rsid w:val="009F1B17"/>
    <w:rsid w:val="00A110FE"/>
    <w:rsid w:val="00A42548"/>
    <w:rsid w:val="00A54AC9"/>
    <w:rsid w:val="00AB0340"/>
    <w:rsid w:val="00AD79E2"/>
    <w:rsid w:val="00AF430A"/>
    <w:rsid w:val="00B324FF"/>
    <w:rsid w:val="00B363F9"/>
    <w:rsid w:val="00B50BEB"/>
    <w:rsid w:val="00B70C57"/>
    <w:rsid w:val="00BA33D6"/>
    <w:rsid w:val="00BD28B3"/>
    <w:rsid w:val="00C425E0"/>
    <w:rsid w:val="00C5028B"/>
    <w:rsid w:val="00C56D5C"/>
    <w:rsid w:val="00CA2754"/>
    <w:rsid w:val="00CE03D0"/>
    <w:rsid w:val="00D102C9"/>
    <w:rsid w:val="00D43220"/>
    <w:rsid w:val="00D811D2"/>
    <w:rsid w:val="00D90259"/>
    <w:rsid w:val="00DA60A9"/>
    <w:rsid w:val="00DD4703"/>
    <w:rsid w:val="00E46ED0"/>
    <w:rsid w:val="00E479E1"/>
    <w:rsid w:val="00E5134D"/>
    <w:rsid w:val="00E779A8"/>
    <w:rsid w:val="00E91130"/>
    <w:rsid w:val="00EA5CDD"/>
    <w:rsid w:val="00EC068A"/>
    <w:rsid w:val="00ED2346"/>
    <w:rsid w:val="00EE4606"/>
    <w:rsid w:val="00E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9</cp:revision>
  <cp:lastPrinted>2022-01-20T08:22:00Z</cp:lastPrinted>
  <dcterms:created xsi:type="dcterms:W3CDTF">2022-07-16T16:56:00Z</dcterms:created>
  <dcterms:modified xsi:type="dcterms:W3CDTF">2022-07-16T17:53:00Z</dcterms:modified>
</cp:coreProperties>
</file>